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3AAE" w14:textId="661E24C2" w:rsidR="00261FBD" w:rsidRPr="00671A84" w:rsidRDefault="00261FBD" w:rsidP="00A46DA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71A84">
        <w:rPr>
          <w:rFonts w:ascii="Times New Roman" w:hAnsi="Times New Roman" w:cs="Times New Roman"/>
          <w:sz w:val="24"/>
          <w:szCs w:val="24"/>
        </w:rPr>
        <w:t>Temeljem članka 19. i 20. Pravilnika o općim uvjetima dodjele</w:t>
      </w:r>
      <w:r w:rsidR="00671A84" w:rsidRPr="00671A84">
        <w:rPr>
          <w:rFonts w:ascii="Times New Roman" w:hAnsi="Times New Roman" w:cs="Times New Roman"/>
          <w:sz w:val="24"/>
          <w:szCs w:val="24"/>
        </w:rPr>
        <w:t xml:space="preserve"> </w:t>
      </w:r>
      <w:r w:rsidRPr="00671A84">
        <w:rPr>
          <w:rFonts w:ascii="Times New Roman" w:hAnsi="Times New Roman" w:cs="Times New Roman"/>
          <w:sz w:val="24"/>
          <w:szCs w:val="24"/>
        </w:rPr>
        <w:t xml:space="preserve">subvencija/potpora male vrijednosti  iz Proračuna </w:t>
      </w:r>
      <w:r w:rsidR="00C93271" w:rsidRPr="00671A84">
        <w:rPr>
          <w:rFonts w:ascii="Times New Roman" w:hAnsi="Times New Roman" w:cs="Times New Roman"/>
          <w:sz w:val="24"/>
          <w:szCs w:val="24"/>
        </w:rPr>
        <w:t xml:space="preserve">Sisačko-moslavačke županije </w:t>
      </w:r>
      <w:r w:rsidRPr="00671A84">
        <w:rPr>
          <w:rFonts w:ascii="Times New Roman" w:hAnsi="Times New Roman" w:cs="Times New Roman"/>
          <w:sz w:val="24"/>
          <w:szCs w:val="24"/>
        </w:rPr>
        <w:t>(„Službeni glasnik Sisačko-moslavačke županije, broj 1/24</w:t>
      </w:r>
      <w:r w:rsidR="00291B4C" w:rsidRPr="00671A84">
        <w:rPr>
          <w:rFonts w:ascii="Times New Roman" w:hAnsi="Times New Roman" w:cs="Times New Roman"/>
          <w:sz w:val="24"/>
          <w:szCs w:val="24"/>
        </w:rPr>
        <w:t xml:space="preserve"> i 3/24</w:t>
      </w:r>
      <w:r w:rsidRPr="00671A84">
        <w:rPr>
          <w:rFonts w:ascii="Times New Roman" w:hAnsi="Times New Roman" w:cs="Times New Roman"/>
          <w:sz w:val="24"/>
          <w:szCs w:val="24"/>
        </w:rPr>
        <w:t xml:space="preserve">) objavljujemo Upute za prijavitelje 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</w:t>
      </w:r>
      <w:r w:rsidR="008B75A9" w:rsidRPr="00671A84">
        <w:rPr>
          <w:rFonts w:ascii="Times New Roman" w:hAnsi="Times New Roman" w:cs="Times New Roman"/>
          <w:sz w:val="24"/>
          <w:szCs w:val="24"/>
        </w:rPr>
        <w:t>vezano na objavljeni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Javn</w:t>
      </w:r>
      <w:r w:rsidR="008B75A9" w:rsidRPr="00671A84">
        <w:rPr>
          <w:rFonts w:ascii="Times New Roman" w:hAnsi="Times New Roman" w:cs="Times New Roman"/>
          <w:sz w:val="24"/>
          <w:szCs w:val="24"/>
        </w:rPr>
        <w:t>i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poziv za podnošenje zahtjeva po </w:t>
      </w:r>
      <w:r w:rsidR="00291B4C" w:rsidRPr="00671A84">
        <w:rPr>
          <w:rFonts w:ascii="Times New Roman" w:hAnsi="Times New Roman" w:cs="Times New Roman"/>
          <w:sz w:val="24"/>
          <w:szCs w:val="24"/>
        </w:rPr>
        <w:t>P</w:t>
      </w:r>
      <w:r w:rsidR="00B60768" w:rsidRPr="00671A84">
        <w:rPr>
          <w:rFonts w:ascii="Times New Roman" w:hAnsi="Times New Roman" w:cs="Times New Roman"/>
          <w:sz w:val="24"/>
          <w:szCs w:val="24"/>
        </w:rPr>
        <w:t>rogramu</w:t>
      </w:r>
      <w:r w:rsidR="00A46DAD" w:rsidRPr="00671A84">
        <w:rPr>
          <w:rFonts w:ascii="Times New Roman" w:hAnsi="Times New Roman" w:cs="Times New Roman"/>
          <w:sz w:val="24"/>
          <w:szCs w:val="24"/>
        </w:rPr>
        <w:t xml:space="preserve"> „Tradicijski i umjetnički obrti</w:t>
      </w:r>
      <w:r w:rsidR="00C662F3" w:rsidRPr="00671A84">
        <w:rPr>
          <w:rFonts w:ascii="Times New Roman" w:hAnsi="Times New Roman" w:cs="Times New Roman"/>
          <w:sz w:val="24"/>
          <w:szCs w:val="24"/>
        </w:rPr>
        <w:t>“</w:t>
      </w:r>
      <w:r w:rsidR="00A46DAD" w:rsidRPr="00671A84">
        <w:rPr>
          <w:rFonts w:ascii="Times New Roman" w:hAnsi="Times New Roman" w:cs="Times New Roman"/>
          <w:sz w:val="24"/>
          <w:szCs w:val="24"/>
        </w:rPr>
        <w:t>„ za 202</w:t>
      </w:r>
      <w:r w:rsidR="00671A84" w:rsidRPr="00671A84">
        <w:rPr>
          <w:rFonts w:ascii="Times New Roman" w:hAnsi="Times New Roman" w:cs="Times New Roman"/>
          <w:sz w:val="24"/>
          <w:szCs w:val="24"/>
        </w:rPr>
        <w:t>5</w:t>
      </w:r>
      <w:r w:rsidR="00A46DAD" w:rsidRPr="00671A84">
        <w:rPr>
          <w:rFonts w:ascii="Times New Roman" w:hAnsi="Times New Roman" w:cs="Times New Roman"/>
          <w:sz w:val="24"/>
          <w:szCs w:val="24"/>
        </w:rPr>
        <w:t>. godinu</w:t>
      </w:r>
    </w:p>
    <w:p w14:paraId="0A7AFA3B" w14:textId="77777777" w:rsidR="00261FBD" w:rsidRPr="00671A84" w:rsidRDefault="00261FBD" w:rsidP="006A79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C98F0" w14:textId="07ECEDF9" w:rsidR="00A46DAD" w:rsidRPr="00671A84" w:rsidRDefault="006A794B" w:rsidP="003B2BF7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71A84">
        <w:rPr>
          <w:rFonts w:ascii="Times New Roman" w:hAnsi="Times New Roman" w:cs="Times New Roman"/>
          <w:b/>
          <w:bCs/>
          <w:sz w:val="24"/>
          <w:szCs w:val="24"/>
        </w:rPr>
        <w:t>UPUTE ZA PRIJAVITELJE</w:t>
      </w:r>
    </w:p>
    <w:p w14:paraId="7DA26932" w14:textId="77777777" w:rsidR="00671A84" w:rsidRPr="00671A84" w:rsidRDefault="00671A84" w:rsidP="003B2BF7">
      <w:pPr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A8D9D" w14:textId="715C1553" w:rsidR="005458F9" w:rsidRPr="00671A84" w:rsidRDefault="00B22C83" w:rsidP="005458F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A84">
        <w:rPr>
          <w:rFonts w:ascii="Times New Roman" w:hAnsi="Times New Roman" w:cs="Times New Roman"/>
          <w:b/>
          <w:sz w:val="24"/>
          <w:szCs w:val="24"/>
        </w:rPr>
        <w:t>CILJANE SKUPINE KORISNIKA</w:t>
      </w:r>
    </w:p>
    <w:p w14:paraId="03B9F9A1" w14:textId="77777777" w:rsidR="00A46DAD" w:rsidRPr="00671A84" w:rsidRDefault="00A46DAD" w:rsidP="00A46DAD">
      <w:pPr>
        <w:spacing w:after="0"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</w:p>
    <w:p w14:paraId="3E2E3AD3" w14:textId="5FE557E9" w:rsidR="001326CD" w:rsidRPr="00671A84" w:rsidRDefault="005458F9" w:rsidP="00942AC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1A84">
        <w:rPr>
          <w:rFonts w:ascii="Times New Roman" w:hAnsi="Times New Roman" w:cs="Times New Roman"/>
          <w:bCs/>
          <w:sz w:val="24"/>
          <w:szCs w:val="24"/>
        </w:rPr>
        <w:t xml:space="preserve">Prijavu 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na Javni poziv za podnošenje zahtjeva po </w:t>
      </w:r>
      <w:r w:rsidR="00291B4C" w:rsidRPr="00671A84">
        <w:rPr>
          <w:rFonts w:ascii="Times New Roman" w:hAnsi="Times New Roman" w:cs="Times New Roman"/>
          <w:bCs/>
          <w:sz w:val="24"/>
          <w:szCs w:val="24"/>
        </w:rPr>
        <w:t>P</w:t>
      </w:r>
      <w:r w:rsidR="00B60768" w:rsidRPr="00671A84">
        <w:rPr>
          <w:rFonts w:ascii="Times New Roman" w:hAnsi="Times New Roman" w:cs="Times New Roman"/>
          <w:bCs/>
          <w:sz w:val="24"/>
          <w:szCs w:val="24"/>
        </w:rPr>
        <w:t>rogramu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 „Tradicijski i umjetnički obrti„ za 202</w:t>
      </w:r>
      <w:r w:rsidR="00671A84" w:rsidRPr="00671A84">
        <w:rPr>
          <w:rFonts w:ascii="Times New Roman" w:hAnsi="Times New Roman" w:cs="Times New Roman"/>
          <w:bCs/>
          <w:sz w:val="24"/>
          <w:szCs w:val="24"/>
        </w:rPr>
        <w:t>5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Pr="00671A84">
        <w:rPr>
          <w:rFonts w:ascii="Times New Roman" w:hAnsi="Times New Roman" w:cs="Times New Roman"/>
          <w:bCs/>
          <w:sz w:val="24"/>
          <w:szCs w:val="24"/>
        </w:rPr>
        <w:t>mogu podnijeti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5E60AE" w:rsidRPr="00671A84">
        <w:rPr>
          <w:rFonts w:ascii="Times New Roman" w:hAnsi="Times New Roman" w:cs="Times New Roman"/>
          <w:bCs/>
          <w:sz w:val="24"/>
          <w:szCs w:val="24"/>
        </w:rPr>
        <w:t xml:space="preserve">lasnici obrta koji pripadaju grupaciji tradicijskih i umjetničkih obrta </w:t>
      </w:r>
      <w:r w:rsidRPr="00671A84">
        <w:rPr>
          <w:rFonts w:ascii="Times New Roman" w:hAnsi="Times New Roman" w:cs="Times New Roman"/>
          <w:bCs/>
          <w:sz w:val="24"/>
          <w:szCs w:val="24"/>
        </w:rPr>
        <w:t xml:space="preserve"> koji obavljaju djelatnost na tradicijsk</w:t>
      </w:r>
      <w:r w:rsidR="005E60AE" w:rsidRPr="00671A84">
        <w:rPr>
          <w:rFonts w:ascii="Times New Roman" w:hAnsi="Times New Roman" w:cs="Times New Roman"/>
          <w:bCs/>
          <w:sz w:val="24"/>
          <w:szCs w:val="24"/>
        </w:rPr>
        <w:t>i</w:t>
      </w:r>
      <w:r w:rsidRPr="00671A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60AE" w:rsidRPr="00671A84">
        <w:rPr>
          <w:rFonts w:ascii="Times New Roman" w:hAnsi="Times New Roman" w:cs="Times New Roman"/>
          <w:bCs/>
          <w:sz w:val="24"/>
          <w:szCs w:val="24"/>
        </w:rPr>
        <w:t>način uporabom tradicijskih materijala i tehnologija</w:t>
      </w:r>
      <w:r w:rsidR="00B22C83" w:rsidRPr="00671A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FD3147" w14:textId="77777777" w:rsidR="00671A84" w:rsidRPr="00671A84" w:rsidRDefault="00671A84" w:rsidP="00942AC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A25731" w14:textId="16B764C5" w:rsidR="00942ACD" w:rsidRPr="00671A84" w:rsidRDefault="00942ACD" w:rsidP="001D34B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color w:val="00B0F0"/>
          <w:sz w:val="24"/>
          <w:szCs w:val="24"/>
          <w:lang w:eastAsia="hr-HR"/>
        </w:rPr>
      </w:pPr>
      <w:r w:rsidRPr="00671A84">
        <w:rPr>
          <w:rFonts w:ascii="Times New Roman" w:eastAsia="Times New Roman" w:hAnsi="Times New Roman"/>
          <w:b/>
          <w:sz w:val="24"/>
          <w:szCs w:val="24"/>
          <w:lang w:eastAsia="hr-HR"/>
        </w:rPr>
        <w:t>KRITERIJI ZA DODJELU POTPORE</w:t>
      </w:r>
    </w:p>
    <w:p w14:paraId="75F7CD50" w14:textId="7777777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kern w:val="0"/>
          <w:sz w:val="24"/>
          <w:szCs w:val="24"/>
          <w:lang w:eastAsia="hr-HR"/>
          <w14:ligatures w14:val="none"/>
        </w:rPr>
      </w:pPr>
    </w:p>
    <w:p w14:paraId="3E8C6016" w14:textId="7777777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Pristigli zahtjevi provjeravat će se sukladno obrascu za administrativnu provjeru i provjeru prihvatljivosti i u slučaju bilo kojeg odgovora „NE“ biti će odbačeni te se neće uzimati u obzir za dodjelu potpore. </w:t>
      </w:r>
    </w:p>
    <w:p w14:paraId="2A4F06BB" w14:textId="7777777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4C20C80" w14:textId="7777777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Prihvatljivi zahtjevi će se bodovati temeljem sljedećih kriterija: </w:t>
      </w:r>
    </w:p>
    <w:p w14:paraId="136658CE" w14:textId="7777777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tbl>
      <w:tblPr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438"/>
        <w:gridCol w:w="4818"/>
        <w:gridCol w:w="1023"/>
        <w:gridCol w:w="1023"/>
      </w:tblGrid>
      <w:tr w:rsidR="00942ACD" w:rsidRPr="00671A84" w14:paraId="0AE9ABE7" w14:textId="77777777" w:rsidTr="00734DEE">
        <w:tc>
          <w:tcPr>
            <w:tcW w:w="7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8331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KRITERIJI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DD0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Bodovi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A14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Maksi-malno</w:t>
            </w:r>
            <w:proofErr w:type="spellEnd"/>
          </w:p>
        </w:tc>
      </w:tr>
      <w:tr w:rsidR="00942ACD" w:rsidRPr="00671A84" w14:paraId="64FA6C70" w14:textId="77777777" w:rsidTr="00734DEE">
        <w:trPr>
          <w:trHeight w:val="9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7DF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F87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Djelatnost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7791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osnovna / pretežita djelatnost u NKD-u </w:t>
            </w:r>
          </w:p>
          <w:p w14:paraId="68AFF86C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sporedna djelatnost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A4617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10   </w:t>
            </w:r>
          </w:p>
          <w:p w14:paraId="6DBFA7AF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5       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C7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327D37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942ACD" w:rsidRPr="00671A84" w14:paraId="702DAE56" w14:textId="77777777" w:rsidTr="00734DEE">
        <w:trPr>
          <w:trHeight w:val="5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ED22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980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Kvaliteta projekta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8A1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- proizvod: uvodi se nova tehnologija/inovacija, originalni proizvod /suvenir (visoke estetske vrijednosti), pretežiti udio ručnog rada, male serije </w:t>
            </w:r>
          </w:p>
          <w:p w14:paraId="030A03A7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novo zapošljavanje</w:t>
            </w:r>
          </w:p>
          <w:p w14:paraId="323AC2C2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priznanja/nagrade</w:t>
            </w:r>
          </w:p>
          <w:p w14:paraId="134E62F3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edukacija</w:t>
            </w:r>
          </w:p>
          <w:p w14:paraId="4136BFEC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AB0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10 </w:t>
            </w:r>
          </w:p>
          <w:p w14:paraId="416E667E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435EC09F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5106D3A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23B1F45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  <w:p w14:paraId="312B3B56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  <w:p w14:paraId="62901E98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A195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942ACD" w:rsidRPr="00671A84" w14:paraId="004B5DA2" w14:textId="77777777" w:rsidTr="00734DEE">
        <w:trPr>
          <w:trHeight w:val="5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7F3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3.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7EBF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Broj zaposlenih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4B70" w14:textId="77777777" w:rsidR="00942ACD" w:rsidRPr="00671A84" w:rsidRDefault="00942ACD" w:rsidP="00734DEE">
            <w:pPr>
              <w:numPr>
                <w:ilvl w:val="0"/>
                <w:numId w:val="22"/>
              </w:num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više od 5</w:t>
            </w:r>
          </w:p>
          <w:p w14:paraId="48F2F0A9" w14:textId="77777777" w:rsidR="00942ACD" w:rsidRPr="00671A84" w:rsidRDefault="00942ACD" w:rsidP="00734DEE">
            <w:pPr>
              <w:numPr>
                <w:ilvl w:val="0"/>
                <w:numId w:val="22"/>
              </w:num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od 2 do 5</w:t>
            </w:r>
          </w:p>
          <w:p w14:paraId="2B076F98" w14:textId="47E12086" w:rsidR="00942ACD" w:rsidRPr="00671A84" w:rsidRDefault="00942ACD" w:rsidP="00734DEE">
            <w:pPr>
              <w:numPr>
                <w:ilvl w:val="0"/>
                <w:numId w:val="22"/>
              </w:num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vlasnik ili </w:t>
            </w:r>
            <w:r w:rsidR="005E60AE"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do </w:t>
            </w: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jedan zaposleni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D8C8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  <w:p w14:paraId="53996432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  <w:p w14:paraId="3EA5AF73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AE15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942ACD" w:rsidRPr="00671A84" w14:paraId="537398AD" w14:textId="77777777" w:rsidTr="00734DEE">
        <w:trPr>
          <w:trHeight w:val="5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3C90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B55C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Status obrta </w:t>
            </w:r>
          </w:p>
          <w:p w14:paraId="21616BE8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62D2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obrt posjeduje uvjerenje / znak tradicijskog</w:t>
            </w:r>
          </w:p>
          <w:p w14:paraId="7F5CED53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/umjetničkog obrta </w:t>
            </w:r>
          </w:p>
          <w:p w14:paraId="2B097D98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 obrt je u ishođenju uvjerenja / znaka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E30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3</w:t>
            </w:r>
          </w:p>
          <w:p w14:paraId="4B75633B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716CA652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9A76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942ACD" w:rsidRPr="00671A84" w14:paraId="41F63334" w14:textId="77777777" w:rsidTr="00734DEE">
        <w:trPr>
          <w:trHeight w:val="54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0FC6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5.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DA21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Vlasništvo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C421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žene, mladi do </w:t>
            </w:r>
            <w:smartTag w:uri="urn:schemas-microsoft-com:office:smarttags" w:element="metricconverter">
              <w:smartTagPr>
                <w:attr w:name="ProductID" w:val="30 g"/>
              </w:smartTagPr>
              <w:r w:rsidRPr="00671A84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30 g</w:t>
              </w:r>
            </w:smartTag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., osobe s invaliditetom, pripadnik romske nacionalne manjine, poduzetnik početnik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234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</w:t>
            </w:r>
          </w:p>
          <w:p w14:paraId="6FD0E7FA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1 – 3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60D3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586F53FF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942ACD" w:rsidRPr="00671A84" w14:paraId="6C35EAE6" w14:textId="77777777" w:rsidTr="00734DE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73C5E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99E6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Lokacija (stupanj razvijenosti JLPS)</w:t>
            </w:r>
          </w:p>
          <w:p w14:paraId="30E3C56D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- radionica sa sjedištem na gospodarski manje razvijenom području</w:t>
            </w:r>
          </w:p>
          <w:p w14:paraId="2D19BB4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- ostala područja</w:t>
            </w:r>
          </w:p>
          <w:p w14:paraId="4F320348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(Odluka  o razvrstavanju JLP  samouprave prema stupnju razvijenosti, NN br. 132/2017)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CA5B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     </w:t>
            </w:r>
          </w:p>
          <w:p w14:paraId="4EC3DFCC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5</w:t>
            </w:r>
          </w:p>
          <w:p w14:paraId="4B6D6DAD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      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426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D4A0887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</w:tr>
      <w:tr w:rsidR="00942ACD" w:rsidRPr="00671A84" w14:paraId="09A95AFC" w14:textId="77777777" w:rsidTr="00734DE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5ACF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EB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Sanacija štete uzrokovane potresom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B2B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C4D" w14:textId="77777777" w:rsidR="00942ACD" w:rsidRPr="00671A84" w:rsidRDefault="00942ACD" w:rsidP="00734DEE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</w:tr>
      <w:tr w:rsidR="00942ACD" w:rsidRPr="00671A84" w14:paraId="2351C0EC" w14:textId="77777777" w:rsidTr="00734DE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43430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22E99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967D24B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NAJVEĆI MOGUĆI BROJ  BODOVA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6EE" w14:textId="77777777" w:rsidR="00942ACD" w:rsidRPr="00671A84" w:rsidRDefault="00942ACD" w:rsidP="00734DEE">
            <w:pPr>
              <w:tabs>
                <w:tab w:val="left" w:pos="220"/>
                <w:tab w:val="center" w:pos="600"/>
              </w:tabs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093" w14:textId="77777777" w:rsidR="00942ACD" w:rsidRPr="00671A84" w:rsidRDefault="00942ACD" w:rsidP="00734DEE">
            <w:pPr>
              <w:tabs>
                <w:tab w:val="left" w:pos="220"/>
                <w:tab w:val="center" w:pos="60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76BF489E" w14:textId="77777777" w:rsidR="00942ACD" w:rsidRPr="00671A84" w:rsidRDefault="00942ACD" w:rsidP="00734DEE">
            <w:pPr>
              <w:tabs>
                <w:tab w:val="left" w:pos="220"/>
                <w:tab w:val="center" w:pos="60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56</w:t>
            </w:r>
          </w:p>
        </w:tc>
      </w:tr>
      <w:tr w:rsidR="00942ACD" w:rsidRPr="00671A84" w14:paraId="6A0B61A2" w14:textId="77777777" w:rsidTr="00734DEE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2EA64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6AAD5" w14:textId="77777777" w:rsidR="00942ACD" w:rsidRPr="00671A84" w:rsidRDefault="00942ACD" w:rsidP="00734DEE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PRAG PROLAZNOSTI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A98A" w14:textId="77777777" w:rsidR="00942ACD" w:rsidRPr="00671A84" w:rsidRDefault="00942ACD" w:rsidP="00734DEE">
            <w:pPr>
              <w:tabs>
                <w:tab w:val="left" w:pos="290"/>
                <w:tab w:val="center" w:pos="600"/>
              </w:tabs>
              <w:spacing w:after="0" w:line="254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C5DC" w14:textId="77777777" w:rsidR="00942ACD" w:rsidRPr="00671A84" w:rsidRDefault="00942ACD" w:rsidP="00734DEE">
            <w:pPr>
              <w:tabs>
                <w:tab w:val="left" w:pos="290"/>
                <w:tab w:val="center" w:pos="600"/>
              </w:tabs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71A8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24</w:t>
            </w:r>
          </w:p>
        </w:tc>
      </w:tr>
    </w:tbl>
    <w:p w14:paraId="51AD8673" w14:textId="77777777" w:rsidR="00942ACD" w:rsidRPr="00671A84" w:rsidRDefault="00942ACD" w:rsidP="00942A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7EBCC4" w14:textId="27693E58" w:rsidR="00291B4C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Svi zahtjevi koji su zadovoljili administrativnu provjeru i provjeru prihvatljivosti bit će  bodovani sukladno navedenim kriterijima. Po završetku ovog postupka formira se bodovna lista, a sredstva se odobravaju podnositeljima zahtjeva temeljem formirane bodovne liste, počevši s onima s najvećim brojem bodova do konačne raspodjele ukupnog iznosa proračunskih sredstava namijenjenih 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ovom Programu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090BDA9F" w14:textId="387494D7" w:rsidR="00942ACD" w:rsidRPr="00671A84" w:rsidRDefault="00942ACD" w:rsidP="00942AC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slučaju jednakog broja bodova pravo prvenstva ima zahtjev koji je zaprimljen ranije. </w:t>
      </w:r>
    </w:p>
    <w:p w14:paraId="4F157147" w14:textId="77777777" w:rsidR="00942ACD" w:rsidRPr="00671A84" w:rsidRDefault="00942ACD" w:rsidP="00942A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DE0A0" w14:textId="55639A2D" w:rsidR="00C500ED" w:rsidRPr="00671A84" w:rsidRDefault="00BE5C15" w:rsidP="004E7889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Hlk158363043"/>
      <w:r w:rsidRPr="00671A84">
        <w:rPr>
          <w:rFonts w:ascii="Times New Roman" w:eastAsia="Times New Roman" w:hAnsi="Times New Roman"/>
          <w:b/>
          <w:sz w:val="24"/>
          <w:szCs w:val="24"/>
          <w:lang w:eastAsia="hr-HR"/>
        </w:rPr>
        <w:t>MJESTO, NAČIN I ROK ZA DOSTAVU PRIJAVE</w:t>
      </w:r>
      <w:r w:rsidR="00C500ED" w:rsidRPr="00671A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</w:p>
    <w:bookmarkEnd w:id="0"/>
    <w:p w14:paraId="5CBF4F3D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24FAD67" w14:textId="340F0BAA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prijedlog</w:t>
      </w:r>
      <w:r w:rsidRPr="00671A8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Upravnog odjela za gospodarstvo, investicije, razvojne projekte i fondove EU (u daljnjem tekstu: Upravni odjel) župan Sisačko – moslavačke županije </w:t>
      </w:r>
      <w:r w:rsidR="00727AE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raspisuje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Javni poziv za podnošenje zahtjeva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„Tradicijski i umjetnički obrti“ za 202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na internetskoj  stranici Županije, </w:t>
      </w:r>
      <w:hyperlink r:id="rId5" w:history="1">
        <w:r w:rsidRPr="00671A84">
          <w:rPr>
            <w:rFonts w:ascii="Times New Roman" w:eastAsia="Times New Roman" w:hAnsi="Times New Roman" w:cs="Times New Roman"/>
            <w:kern w:val="0"/>
            <w:sz w:val="24"/>
            <w:szCs w:val="24"/>
            <w:lang w:eastAsia="hr-HR"/>
            <w14:ligatures w14:val="none"/>
          </w:rPr>
          <w:t>www.smz.hr</w:t>
        </w:r>
      </w:hyperlink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, a koji traje 30 dana od dana objave.</w:t>
      </w:r>
    </w:p>
    <w:p w14:paraId="35BC24E1" w14:textId="115DAA7A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Upiti u vezi Javnog poziva mogu se uputiti na e-adres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u: </w:t>
      </w:r>
      <w:hyperlink r:id="rId6" w:history="1">
        <w:r w:rsidR="00727AE8" w:rsidRPr="00671A84">
          <w:rPr>
            <w:rStyle w:val="Hiperveza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hr-HR"/>
            <w14:ligatures w14:val="none"/>
          </w:rPr>
          <w:t>poduzetnistvo@smz.hr</w:t>
        </w:r>
      </w:hyperlink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gospodarstvo@smz.hr</w:t>
      </w:r>
    </w:p>
    <w:p w14:paraId="0DDFAB20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58B4A6DE" w14:textId="600E9215" w:rsidR="00C500ED" w:rsidRPr="00671A84" w:rsidRDefault="00C500ED" w:rsidP="00C500ED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 i pripadajuća dokumentacija</w:t>
      </w:r>
      <w:r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predaju se  na jedan od s</w:t>
      </w:r>
      <w:r w:rsidR="00671A84"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l</w:t>
      </w:r>
      <w:r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jedećih načina:</w:t>
      </w:r>
    </w:p>
    <w:p w14:paraId="25726DFD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-elektroničkim putem ispunjavanjem obrasca za prijavu (online prijavnice) na internetskoj stranici Sisačko-moslavačke županije </w:t>
      </w:r>
    </w:p>
    <w:p w14:paraId="31F2467F" w14:textId="468A447C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zatvorenoj omotnici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osobno u pisarnici Sisačko-moslavačke županije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</w:p>
    <w:p w14:paraId="368749D5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-poštom  na adresu:  </w:t>
      </w:r>
    </w:p>
    <w:p w14:paraId="7F284618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715FF21" w14:textId="77777777" w:rsidR="00C500ED" w:rsidRPr="00671A84" w:rsidRDefault="00C500ED" w:rsidP="00C500ED">
      <w:pPr>
        <w:widowControl w:val="0"/>
        <w:autoSpaceDE w:val="0"/>
        <w:autoSpaceDN w:val="0"/>
        <w:adjustRightInd w:val="0"/>
        <w:spacing w:after="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</w:t>
      </w:r>
    </w:p>
    <w:p w14:paraId="31E96AEF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Naziv i adresa</w:t>
      </w:r>
    </w:p>
    <w:p w14:paraId="62B81369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podnositelja zahtjeva</w:t>
      </w:r>
    </w:p>
    <w:p w14:paraId="4ACD9303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SISAČKO-MOSLAVAČKA ŽUPANIJA</w:t>
      </w:r>
    </w:p>
    <w:p w14:paraId="4B8DBB32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UPRAVNI ODJEL ZA GOSPODARSTVO, INVESTICIJE, </w:t>
      </w:r>
    </w:p>
    <w:p w14:paraId="17535697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RAZVOJNE PROJEKTE I FONDOVE EU</w:t>
      </w:r>
    </w:p>
    <w:p w14:paraId="732DA822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Prijava na Javni poziv po programu</w:t>
      </w:r>
    </w:p>
    <w:p w14:paraId="399812EB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</w:t>
      </w:r>
      <w:r w:rsidRPr="00671A8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„TRADICIJSKI I UMJETNIČKI OBRTI„ za 2024.g.                                                                                                      </w:t>
      </w:r>
    </w:p>
    <w:p w14:paraId="1A1A90DF" w14:textId="561A25C5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44000 Sisak, 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Ivana Meštrovića 28</w:t>
      </w:r>
    </w:p>
    <w:p w14:paraId="08348A24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A4335C" w14:textId="77777777" w:rsidR="00C500ED" w:rsidRPr="00671A84" w:rsidRDefault="00C500ED" w:rsidP="00C500E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5337AC" w14:textId="77777777" w:rsidR="00C500ED" w:rsidRPr="00671A84" w:rsidRDefault="00C500ED" w:rsidP="00C500ED">
      <w:pPr>
        <w:spacing w:after="0" w:line="240" w:lineRule="auto"/>
        <w:ind w:left="927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13D1270" w14:textId="77777777" w:rsidR="008258C3" w:rsidRPr="00671A84" w:rsidRDefault="008258C3" w:rsidP="008258C3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194FCC8" w14:textId="77777777" w:rsidR="008258C3" w:rsidRPr="00671A84" w:rsidRDefault="008258C3" w:rsidP="004E788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POTREBNA DOKUMENTACIJA</w:t>
      </w:r>
    </w:p>
    <w:p w14:paraId="0BB26B9C" w14:textId="77777777" w:rsidR="008258C3" w:rsidRPr="00671A84" w:rsidRDefault="008258C3" w:rsidP="008258C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6D7092D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Podnositelji zahtjeva dužni su dostaviti sljedeću dokumentaciju:</w:t>
      </w:r>
    </w:p>
    <w:p w14:paraId="1287E475" w14:textId="42B027F2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popunjen obrazac Zahtjeva (TUO/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25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 </w:t>
      </w:r>
    </w:p>
    <w:p w14:paraId="02541F92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presliku izvatka iz obrtnog registra, ne stariji od 30 dana  od dana podnošenja zahtjeva  u slučaju da nije javno dostupan</w:t>
      </w:r>
    </w:p>
    <w:p w14:paraId="704BC6F4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 xml:space="preserve">potvrdu nadležne Porezne uprave o stanju duga, ne stariju od 30 dana od dana podnošenja zahtjeva (za podnositelja zahtjeva odnosno sve pojedinačne vlasnike, partnerska poduzeća i povezana poduzeća s podnositeljem zahtjeva) </w:t>
      </w:r>
    </w:p>
    <w:p w14:paraId="261C7136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izjavu o korištenim državnim potporama male vrijednosti za posljednje tri godine (obrazac PMV). Izjavu su obvezni ispuniti i potpisati i podnositelji koji do sada nisu koristili potpore</w:t>
      </w:r>
    </w:p>
    <w:p w14:paraId="2C2FE4AF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izjavu o korištenim državnim potporama male vrijednosti  povezanih osoba (obrazac IPO) </w:t>
      </w:r>
    </w:p>
    <w:p w14:paraId="4464CCAA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skupnu izjavu obrtnika (obrazac SI)</w:t>
      </w:r>
    </w:p>
    <w:p w14:paraId="6A0C6D59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izjava o nepostojanju dvostrukog financiranja (obrazac NDF)</w:t>
      </w:r>
    </w:p>
    <w:p w14:paraId="79CBD621" w14:textId="24717108" w:rsidR="008258C3" w:rsidRPr="00671A84" w:rsidRDefault="008258C3" w:rsidP="008258C3">
      <w:pPr>
        <w:numPr>
          <w:ilvl w:val="0"/>
          <w:numId w:val="18"/>
        </w:num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financijske pokazatelje o poslovnim rezultatima obrta za 202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 svih partnerskih i povezanih poduzeća s podnositeljem zahtjeva, ovisno o pravnom statusu: </w:t>
      </w:r>
    </w:p>
    <w:p w14:paraId="1BE2B849" w14:textId="77777777" w:rsidR="008258C3" w:rsidRPr="00671A84" w:rsidRDefault="008258C3" w:rsidP="008258C3">
      <w:pPr>
        <w:spacing w:after="0" w:line="240" w:lineRule="atLeast"/>
        <w:ind w:left="78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 preslika ovjerene (umjesto ovjere se priznaje i potvrda zaprimanja)  Prijave poreza na dohodak/dobit s potvrdom Porezne uprave (FINA) o zaprimanju prijave, odnosno bilanca i račun dobiti i gubitka za obrte koji vode dvojno knjigovodstvo, Izvješće o paušalnom dohotku - obrazac PO-SD / potvrda Porezne uprave-primici/izdaci/ stanje na žiro računu  s pregledom prometa za  6 mjeseci</w:t>
      </w:r>
    </w:p>
    <w:p w14:paraId="63C48B94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BON-2 / SOL 2 ne stariji od 30 dana</w:t>
      </w:r>
    </w:p>
    <w:p w14:paraId="062B9C6A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dokaz o IBAN transakcijskom računu (preslika ugovora s bankom ili preslika potpisnog kartona) </w:t>
      </w:r>
    </w:p>
    <w:p w14:paraId="521C3459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presliku obrasca JOPPD za prethodni mjesec, u slučaju da je obvezan  </w:t>
      </w:r>
    </w:p>
    <w:p w14:paraId="1F1109C2" w14:textId="77777777" w:rsidR="008258C3" w:rsidRPr="00671A84" w:rsidRDefault="008258C3" w:rsidP="008258C3">
      <w:pPr>
        <w:numPr>
          <w:ilvl w:val="0"/>
          <w:numId w:val="18"/>
        </w:numPr>
        <w:spacing w:after="37" w:line="247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ponuda / predračun/ račun / troškovnik za nabavu materijala za unutrašnje uređenje</w:t>
      </w:r>
    </w:p>
    <w:p w14:paraId="6BB01FA1" w14:textId="77777777" w:rsidR="008258C3" w:rsidRPr="00671A84" w:rsidRDefault="008258C3" w:rsidP="008258C3">
      <w:pPr>
        <w:spacing w:after="37" w:line="247" w:lineRule="auto"/>
        <w:ind w:left="6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(sve iz tekuće godine) / ugovor za projektne aktivnosti za koje se traže sredstva potpore</w:t>
      </w:r>
    </w:p>
    <w:p w14:paraId="5EBA609E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dokazi  o edukaciji, ostvarena priznanja, nagrade i dr.</w:t>
      </w:r>
    </w:p>
    <w:p w14:paraId="2F19746D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uvjerenje o stjecanju statusa tradicijskog / umjetničkog obrta (ukoliko posjeduje)</w:t>
      </w:r>
    </w:p>
    <w:p w14:paraId="7E944A11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potvrda Udruženja obrtnika da se radi o specifičnom tradicijskom / umjetničkom obrtu  kako je navedeno u točki 4. ovog Projekta, u slučaju da to nije razvidno iz priložene dokumentacije</w:t>
      </w:r>
    </w:p>
    <w:p w14:paraId="19EA7187" w14:textId="77777777" w:rsidR="008258C3" w:rsidRPr="00671A84" w:rsidRDefault="008258C3" w:rsidP="008258C3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ostalo – promidžbeni materijali (certifikati, fotografije, brošure, cjenik proizvoda i sl.) </w:t>
      </w:r>
    </w:p>
    <w:p w14:paraId="52120B8D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521351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Zahtjevi s nepotpunom dokumentacijom  ili zahtjevi dostavljeni izvan roka neće se razmatrati.</w:t>
      </w:r>
    </w:p>
    <w:p w14:paraId="7CBBBDE6" w14:textId="34AE9DEF" w:rsidR="008258C3" w:rsidRPr="00671A84" w:rsidRDefault="00291B4C" w:rsidP="008258C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slučaju nejasnoća </w:t>
      </w:r>
      <w:r w:rsidR="008258C3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Povjerenstvo može zatražiti dopunu dokumentacije.</w:t>
      </w:r>
    </w:p>
    <w:p w14:paraId="49711897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Sva dokumentacija koja zahtjeva potpis mora biti ovjerena potpisom vlasnika ili osoba ovlaštenih za zastupanje podnositelja prijave.</w:t>
      </w:r>
    </w:p>
    <w:p w14:paraId="12C93266" w14:textId="77777777" w:rsidR="008258C3" w:rsidRPr="00671A84" w:rsidRDefault="008258C3" w:rsidP="008258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</w:p>
    <w:p w14:paraId="0DAD2D0C" w14:textId="77777777" w:rsidR="008258C3" w:rsidRPr="00671A84" w:rsidRDefault="008258C3" w:rsidP="008258C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F8D3CE9" w14:textId="5E19A9BC" w:rsidR="00C500ED" w:rsidRPr="00671A84" w:rsidRDefault="00C500ED" w:rsidP="00203B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POSTUPAK ODOBRAVANJA POTPORE </w:t>
      </w:r>
    </w:p>
    <w:p w14:paraId="28667B35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915B72" w14:textId="5A1975E1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1" w:name="_Hlk153271518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Pročelnik Upravnog odjela imenuje Povjerenstvo za </w:t>
      </w:r>
      <w:bookmarkStart w:id="2" w:name="_Hlk153197461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administrativnu provjeru zahtjeva po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 „Tradicijski i umjetnički obrti“ za 202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  <w:bookmarkEnd w:id="2"/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Povjerenstvo obavlja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sve administrativne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tehničke poslove otvaranja i pregleda pristiglih zahtjeva i o tome čini Zapisnik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 podacima o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prihvatljivim zahtjevima za daljnje razmatranje  i poda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cima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 neprihvatljivim zahtjevima koji se neće dalje razmatrati. Povjerenstvo će obavijestiti pisanim putem podnositelje neprihvatljivih zahtjeva o statusu zahtjeva.  </w:t>
      </w:r>
    </w:p>
    <w:p w14:paraId="296E1149" w14:textId="38678FA5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Korisnici sredstava ne mogu ostvariti sredstva u slučaju neispunjenja preuzetih obveza po ranije zaključenim ugovorima sa Županijom i/ili postojanja bilo kakvih dugovanja prema Županiji.</w:t>
      </w:r>
    </w:p>
    <w:p w14:paraId="7E99F482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3461B01" w14:textId="7B5A2EC1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3" w:name="_Hlk153196857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Župan imenuje Povjerenstvo za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rovedbu Javnog poziva za podnošenje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zahtjeva po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741327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Tradicijski i umjetnički obrt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 za 202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(u daljem tekstu: Povjerenstvo). </w:t>
      </w:r>
    </w:p>
    <w:p w14:paraId="6386F843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BEF08C4" w14:textId="72594C95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Zadaća Povjerenstva je ocjena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kvalitete zaprimljenih zahtjeva koji su prihvatljivi nakon administrativne kontrole od strane Povjerenstva za administrativnu provjeru zahtjeva po </w:t>
      </w:r>
      <w:r w:rsidR="00291B4C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rogramu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Tradicijski i umjetnički obrti za 202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="00D4742D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utvrđivanje prijedloga odluke o dodjeli sredstava s popisom korisnika i iznosima temeljem provedenog postupka bodovanja u skladu s Kriterijima  te upućivanje navedenog prijedloga odluke županu na razmatranje i usvajanje. </w:t>
      </w:r>
    </w:p>
    <w:p w14:paraId="2C302CA8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DABA91" w14:textId="7D4FE91C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dluke o odabiru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sadrži:</w:t>
      </w:r>
    </w:p>
    <w:p w14:paraId="0C34083F" w14:textId="32D51B01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– naziv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Programa</w:t>
      </w:r>
    </w:p>
    <w:p w14:paraId="432D1BDF" w14:textId="3928AA82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– naziv 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Korisnika</w:t>
      </w:r>
    </w:p>
    <w:p w14:paraId="349322B0" w14:textId="167C7B05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– predloženi iznos</w:t>
      </w:r>
      <w:r w:rsidR="00B60768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namjenu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proračunskih sredstava za financiranje.</w:t>
      </w:r>
    </w:p>
    <w:bookmarkEnd w:id="3"/>
    <w:p w14:paraId="0BA68A4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12FB6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Župan donosi Odluku o dodijeli sredstava po navedenom Programu na prijedlog Povjerenstva.</w:t>
      </w:r>
    </w:p>
    <w:p w14:paraId="6642F701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0ACCBD" w14:textId="66DBF12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 donošenju Odluke o dodijeli sredstava  po navedenom Programu Upravni odjel ima obvezu izvijestiti primatelja potpore o visini i namjeni potpore. Rezultati Javnog poziva objavljuju se na internetskoj stranici Sisačko – moslavačke županije www.smz.hr.</w:t>
      </w:r>
    </w:p>
    <w:p w14:paraId="635D2D4C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bookmarkEnd w:id="1"/>
    <w:p w14:paraId="089FB71F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Korisnik bespovratne potpore sa Sisačko-moslavačkom županijom potpisuje Ugovor o dodijeli bespovratnih sredstava kojim se uređuju međusobna prava i obveze. </w:t>
      </w:r>
    </w:p>
    <w:p w14:paraId="31969C5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F81456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potpisanog Ugovora slijedi isplata bespovratne potpore.</w:t>
      </w:r>
    </w:p>
    <w:p w14:paraId="420A038E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47EF5DC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AAEBB6" w14:textId="65A4A960" w:rsidR="00C500ED" w:rsidRPr="00671A84" w:rsidRDefault="00C8273A" w:rsidP="00C500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6</w:t>
      </w:r>
      <w:r w:rsidR="00C500ED" w:rsidRPr="00671A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  MOGUĆNOST PODNOŠENJA PRIGOVORA</w:t>
      </w:r>
    </w:p>
    <w:p w14:paraId="39218972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6A2BCA5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bookmarkStart w:id="4" w:name="_Hlk153265233"/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Prijavitelji čiji zahtjevi  nisu zadovoljili uvjete formalne provjere te prijavitelji čiji zahtjevi nisu odabrani za financiranje mogu, nakon primitka pisane obavijesti o tome, podnijeti prigovor. </w:t>
      </w:r>
    </w:p>
    <w:p w14:paraId="3C2BE4CD" w14:textId="1255E95B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Prigovor se može odnositi isključivo na postupak </w:t>
      </w:r>
      <w:r w:rsidR="00D802E0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Javnog p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oziva. </w:t>
      </w:r>
    </w:p>
    <w:p w14:paraId="7AF564A9" w14:textId="777777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13F5671" w14:textId="0BE57F77" w:rsidR="00C500ED" w:rsidRPr="00671A84" w:rsidRDefault="00C500ED" w:rsidP="00C500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Prigovor se podnosi elektroničkim putem  prosljeđivanjem obrasca za prigovor (online) koji će biti dostupan na internetskoj stranici Sisačko-moslavačke županije. Prigovor se </w:t>
      </w:r>
      <w:r w:rsidR="000634B9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može dostaviti i putem pošte odnosno osobno u pisarnici Županije, a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podnosi </w:t>
      </w:r>
      <w:r w:rsidR="000634B9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se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u roku od 8 dana od dana primitka predmetne obavijesti.  </w:t>
      </w:r>
      <w:bookmarkEnd w:id="4"/>
    </w:p>
    <w:p w14:paraId="35E40611" w14:textId="77777777" w:rsidR="00C500ED" w:rsidRPr="00671A84" w:rsidRDefault="00C500ED" w:rsidP="00C5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</w:pPr>
      <w:bookmarkStart w:id="5" w:name="_Hlk158278649"/>
    </w:p>
    <w:p w14:paraId="07C98BED" w14:textId="2662BBAF" w:rsidR="00C500ED" w:rsidRPr="00671A84" w:rsidRDefault="00C8273A" w:rsidP="00C5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7.</w:t>
      </w:r>
      <w:r w:rsidR="00C500ED"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OBVEZE KORISNIKA POTPORE</w:t>
      </w:r>
    </w:p>
    <w:p w14:paraId="5A09BD17" w14:textId="77777777" w:rsidR="00C500ED" w:rsidRPr="00671A84" w:rsidRDefault="00C500ED" w:rsidP="00C500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hr-HR"/>
          <w14:ligatures w14:val="none"/>
        </w:rPr>
      </w:pPr>
    </w:p>
    <w:p w14:paraId="42A80BD3" w14:textId="2E6A4D2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Korisnik potpore može nabaviti robu i/ili usluge kako je naveo u zahtjevu (obrazac - TUO/2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). </w:t>
      </w:r>
    </w:p>
    <w:p w14:paraId="43DA69C8" w14:textId="75D3E0A9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Korisnik dobivena sredstva potpore treba koristiti namjenski i u ugovorenom roku od   6 mjeseci od dana dobivanja sredstava potpore Županiji dostaviti završno pisano izvješće o financiranju prihvatljivih troškova (obrazac TUO/2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/IZV) s dokaznom financijskom dokumentacijom (preslike računa - R1, R2, kupoprodajni ugovor, izvodi s bankovnog žiro računa kojima se dokazuje izvršeno plaćanje i sl.), foto dokumentaciju za predmet potpore i dr. </w:t>
      </w:r>
    </w:p>
    <w:p w14:paraId="2D18E61D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F40B2D0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zahtjev Županije korisnik je dužan pružiti na uvid i dodatnu naknadno traženu dokumentaciju i omogućiti uvid na licu mjesta.</w:t>
      </w:r>
    </w:p>
    <w:p w14:paraId="6018ABF4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1A8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Financijski dokumenti kojima se dokazuje namjensko korištenje sredstava moraju biti iz tekuće godine, odnosno iz razdoblja od 6 mjeseci od dana isplaćenih bespovratnih sredstava i odnositi se na troškove iste vrste i namjene kako je navedeno u zahtjevu.</w:t>
      </w:r>
    </w:p>
    <w:p w14:paraId="2D899A0A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E748C7" w14:textId="3F1E9B46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 slučaju da zbog objektivnih razloga </w:t>
      </w:r>
      <w:r w:rsidRPr="00671A8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korisnik sredstava potpore želi promijeniti namjenu potpore za to treba dobiti prethodnu pismenu suglasnost pročelnika Upravnog odjela.</w:t>
      </w:r>
    </w:p>
    <w:p w14:paraId="4DDFB749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1A8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</w:t>
      </w:r>
    </w:p>
    <w:p w14:paraId="1A873FD1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Nalog za plaćanje, kompenzacija i cesija ne prihvaćaju se kao dokaz o izvršenom plaćanju.</w:t>
      </w:r>
    </w:p>
    <w:p w14:paraId="51A7F5AA" w14:textId="77777777" w:rsidR="00C500ED" w:rsidRPr="00671A84" w:rsidRDefault="00C500ED" w:rsidP="00C500ED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3885233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Financijska dokumentacija kojom se dokazuje namjensko korištenje sredstava potpore ne smiju se koristiti za pravdanje drugih potpora koje dodjeljuje Županija i ostali davatelji državnih potpora.  </w:t>
      </w:r>
      <w:bookmarkEnd w:id="5"/>
    </w:p>
    <w:p w14:paraId="72EF57C0" w14:textId="77777777" w:rsidR="007264B5" w:rsidRPr="00671A84" w:rsidRDefault="007264B5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BF3A3F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2A8185" w14:textId="573162B0" w:rsidR="00C500ED" w:rsidRPr="00671A84" w:rsidRDefault="00C8273A" w:rsidP="00C500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bookmarkStart w:id="6" w:name="_Hlk158363690"/>
      <w:r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8</w:t>
      </w:r>
      <w:r w:rsidR="00C500ED" w:rsidRPr="00671A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. ZAVRŠNE ODREDBE</w:t>
      </w:r>
    </w:p>
    <w:bookmarkEnd w:id="6"/>
    <w:p w14:paraId="53B77DE4" w14:textId="77777777" w:rsidR="00C500ED" w:rsidRPr="00671A84" w:rsidRDefault="00C500ED" w:rsidP="00C500E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16584F8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Svi osobni podaci navedeni u prijavi i dokumentaciji koristit će se sukladno Općoj uredbi o zaštiti podataka (GDPR) i Zakonu o provedbi Opće uredbe ("Narodne novine", broj 42/18) isključivo u svrhu odobravanja potpore.</w:t>
      </w:r>
    </w:p>
    <w:p w14:paraId="6EAB0292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7C6700" w14:textId="57E948D1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provedbu i tumačenje ovog Programa nadležan</w:t>
      </w:r>
      <w:r w:rsidR="00671A8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 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Upravni odjel za gospodarstvo, investicije, razvojne projekte i fondove EU</w:t>
      </w:r>
      <w:r w:rsidR="00C42B16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Sisačko</w:t>
      </w:r>
      <w:r w:rsidR="00FB4624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C42B16"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moslavačke županije</w:t>
      </w:r>
      <w:r w:rsidRPr="00671A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388480F" w14:textId="77777777" w:rsidR="00C500ED" w:rsidRPr="00671A84" w:rsidRDefault="00C500ED" w:rsidP="00C500E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671A8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5D3C8F15" w14:textId="77777777" w:rsidR="00C500ED" w:rsidRPr="00671A84" w:rsidRDefault="00C500ED" w:rsidP="005458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00ED" w:rsidRPr="00671A84" w:rsidSect="007429A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6FB"/>
    <w:multiLevelType w:val="hybridMultilevel"/>
    <w:tmpl w:val="6D1E7838"/>
    <w:lvl w:ilvl="0" w:tplc="8EA61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1D08B8"/>
    <w:multiLevelType w:val="hybridMultilevel"/>
    <w:tmpl w:val="09CAE31C"/>
    <w:lvl w:ilvl="0" w:tplc="F11EB4B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60623"/>
    <w:multiLevelType w:val="hybridMultilevel"/>
    <w:tmpl w:val="15E41E38"/>
    <w:lvl w:ilvl="0" w:tplc="1E8AFB9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5F7183"/>
    <w:multiLevelType w:val="multilevel"/>
    <w:tmpl w:val="70A4C900"/>
    <w:styleLink w:val="Trenutnipopis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103E35"/>
    <w:multiLevelType w:val="hybridMultilevel"/>
    <w:tmpl w:val="4B5EA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C0940"/>
    <w:multiLevelType w:val="hybridMultilevel"/>
    <w:tmpl w:val="809A31E8"/>
    <w:lvl w:ilvl="0" w:tplc="2E560A3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24351C"/>
    <w:multiLevelType w:val="hybridMultilevel"/>
    <w:tmpl w:val="6CCE872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533C39"/>
    <w:multiLevelType w:val="hybridMultilevel"/>
    <w:tmpl w:val="66CE703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218D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447D9"/>
    <w:multiLevelType w:val="hybridMultilevel"/>
    <w:tmpl w:val="69EAB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006CD"/>
    <w:multiLevelType w:val="hybridMultilevel"/>
    <w:tmpl w:val="C466EE50"/>
    <w:lvl w:ilvl="0" w:tplc="0C86E5D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746E3"/>
    <w:multiLevelType w:val="hybridMultilevel"/>
    <w:tmpl w:val="88DA94B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B628E2"/>
    <w:multiLevelType w:val="hybridMultilevel"/>
    <w:tmpl w:val="52DC1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175EA"/>
    <w:multiLevelType w:val="hybridMultilevel"/>
    <w:tmpl w:val="94DE9848"/>
    <w:lvl w:ilvl="0" w:tplc="CA92BDD4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63BF1"/>
    <w:multiLevelType w:val="hybridMultilevel"/>
    <w:tmpl w:val="2D36D62C"/>
    <w:lvl w:ilvl="0" w:tplc="D4D2199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D131A9"/>
    <w:multiLevelType w:val="hybridMultilevel"/>
    <w:tmpl w:val="74F8CE66"/>
    <w:lvl w:ilvl="0" w:tplc="3FA053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7B176D"/>
    <w:multiLevelType w:val="hybridMultilevel"/>
    <w:tmpl w:val="2892B65E"/>
    <w:lvl w:ilvl="0" w:tplc="AD1A5F9A">
      <w:start w:val="1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AF55F7"/>
    <w:multiLevelType w:val="hybridMultilevel"/>
    <w:tmpl w:val="C5F6F17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A11DDC"/>
    <w:multiLevelType w:val="hybridMultilevel"/>
    <w:tmpl w:val="67FA3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E3D6D"/>
    <w:multiLevelType w:val="hybridMultilevel"/>
    <w:tmpl w:val="705E3110"/>
    <w:lvl w:ilvl="0" w:tplc="F11EB4B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4B66763"/>
    <w:multiLevelType w:val="hybridMultilevel"/>
    <w:tmpl w:val="77F0BEC2"/>
    <w:lvl w:ilvl="0" w:tplc="3D400B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1C47D0"/>
    <w:multiLevelType w:val="hybridMultilevel"/>
    <w:tmpl w:val="B0181A6A"/>
    <w:lvl w:ilvl="0" w:tplc="1E8AFB9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8169C"/>
    <w:multiLevelType w:val="hybridMultilevel"/>
    <w:tmpl w:val="67CC5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1D62FF"/>
    <w:multiLevelType w:val="hybridMultilevel"/>
    <w:tmpl w:val="6D1E7838"/>
    <w:lvl w:ilvl="0" w:tplc="8EA61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20C0010"/>
    <w:multiLevelType w:val="hybridMultilevel"/>
    <w:tmpl w:val="150243F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53E0CE2"/>
    <w:multiLevelType w:val="hybridMultilevel"/>
    <w:tmpl w:val="BC26919A"/>
    <w:lvl w:ilvl="0" w:tplc="F11EB4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E53DE"/>
    <w:multiLevelType w:val="hybridMultilevel"/>
    <w:tmpl w:val="7C6CD34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24F8E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44639"/>
    <w:multiLevelType w:val="hybridMultilevel"/>
    <w:tmpl w:val="F61E7E4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BBC3514"/>
    <w:multiLevelType w:val="hybridMultilevel"/>
    <w:tmpl w:val="E708C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B2F30"/>
    <w:multiLevelType w:val="hybridMultilevel"/>
    <w:tmpl w:val="176C109A"/>
    <w:lvl w:ilvl="0" w:tplc="041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753C31"/>
    <w:multiLevelType w:val="hybridMultilevel"/>
    <w:tmpl w:val="14BA737E"/>
    <w:lvl w:ilvl="0" w:tplc="FFFFFFFF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A4E36"/>
    <w:multiLevelType w:val="hybridMultilevel"/>
    <w:tmpl w:val="F9E0A65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7532D4"/>
    <w:multiLevelType w:val="hybridMultilevel"/>
    <w:tmpl w:val="1638D168"/>
    <w:lvl w:ilvl="0" w:tplc="E81E6F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734E6"/>
    <w:multiLevelType w:val="hybridMultilevel"/>
    <w:tmpl w:val="9E6078D8"/>
    <w:lvl w:ilvl="0" w:tplc="808051D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CD07AD"/>
    <w:multiLevelType w:val="hybridMultilevel"/>
    <w:tmpl w:val="7152FA9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140B03"/>
    <w:multiLevelType w:val="hybridMultilevel"/>
    <w:tmpl w:val="6310CA30"/>
    <w:lvl w:ilvl="0" w:tplc="9ED03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83EE3"/>
    <w:multiLevelType w:val="hybridMultilevel"/>
    <w:tmpl w:val="8F7E6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726F2"/>
    <w:multiLevelType w:val="hybridMultilevel"/>
    <w:tmpl w:val="C59EE8F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6159BF"/>
    <w:multiLevelType w:val="hybridMultilevel"/>
    <w:tmpl w:val="93164F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121CA7"/>
    <w:multiLevelType w:val="hybridMultilevel"/>
    <w:tmpl w:val="0D028C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7393A"/>
    <w:multiLevelType w:val="hybridMultilevel"/>
    <w:tmpl w:val="6CC06E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2B4656"/>
    <w:multiLevelType w:val="hybridMultilevel"/>
    <w:tmpl w:val="FAD8D6A6"/>
    <w:lvl w:ilvl="0" w:tplc="CA92BDD4">
      <w:start w:val="9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771607"/>
    <w:multiLevelType w:val="hybridMultilevel"/>
    <w:tmpl w:val="6FAC9F6C"/>
    <w:lvl w:ilvl="0" w:tplc="AC42E242">
      <w:start w:val="1"/>
      <w:numFmt w:val="decimal"/>
      <w:lvlText w:val="%1)"/>
      <w:lvlJc w:val="left"/>
      <w:pPr>
        <w:ind w:left="785" w:hanging="360"/>
      </w:pPr>
      <w:rPr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417C0"/>
    <w:multiLevelType w:val="hybridMultilevel"/>
    <w:tmpl w:val="F61E7E4C"/>
    <w:lvl w:ilvl="0" w:tplc="8EA61A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E2E7C72"/>
    <w:multiLevelType w:val="hybridMultilevel"/>
    <w:tmpl w:val="EC8AF11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857F26"/>
    <w:multiLevelType w:val="hybridMultilevel"/>
    <w:tmpl w:val="77F8EC74"/>
    <w:lvl w:ilvl="0" w:tplc="2BAE20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A37832"/>
    <w:multiLevelType w:val="hybridMultilevel"/>
    <w:tmpl w:val="B7FCD380"/>
    <w:lvl w:ilvl="0" w:tplc="958247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656651">
    <w:abstractNumId w:val="32"/>
  </w:num>
  <w:num w:numId="2" w16cid:durableId="1131097032">
    <w:abstractNumId w:val="6"/>
  </w:num>
  <w:num w:numId="3" w16cid:durableId="1497108378">
    <w:abstractNumId w:val="23"/>
  </w:num>
  <w:num w:numId="4" w16cid:durableId="1199318353">
    <w:abstractNumId w:val="40"/>
  </w:num>
  <w:num w:numId="5" w16cid:durableId="1093428114">
    <w:abstractNumId w:val="7"/>
  </w:num>
  <w:num w:numId="6" w16cid:durableId="330524179">
    <w:abstractNumId w:val="20"/>
  </w:num>
  <w:num w:numId="7" w16cid:durableId="588931168">
    <w:abstractNumId w:val="12"/>
  </w:num>
  <w:num w:numId="8" w16cid:durableId="298650023">
    <w:abstractNumId w:val="31"/>
  </w:num>
  <w:num w:numId="9" w16cid:durableId="1793666801">
    <w:abstractNumId w:val="19"/>
  </w:num>
  <w:num w:numId="10" w16cid:durableId="177350867">
    <w:abstractNumId w:val="5"/>
  </w:num>
  <w:num w:numId="11" w16cid:durableId="1426263841">
    <w:abstractNumId w:val="44"/>
  </w:num>
  <w:num w:numId="12" w16cid:durableId="534004965">
    <w:abstractNumId w:val="13"/>
  </w:num>
  <w:num w:numId="13" w16cid:durableId="1146438978">
    <w:abstractNumId w:val="22"/>
  </w:num>
  <w:num w:numId="14" w16cid:durableId="1113746325">
    <w:abstractNumId w:val="0"/>
  </w:num>
  <w:num w:numId="15" w16cid:durableId="165292367">
    <w:abstractNumId w:val="19"/>
  </w:num>
  <w:num w:numId="16" w16cid:durableId="84084307">
    <w:abstractNumId w:val="12"/>
  </w:num>
  <w:num w:numId="17" w16cid:durableId="11285506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8979204">
    <w:abstractNumId w:val="41"/>
  </w:num>
  <w:num w:numId="19" w16cid:durableId="1546988124">
    <w:abstractNumId w:val="34"/>
  </w:num>
  <w:num w:numId="20" w16cid:durableId="1118570799">
    <w:abstractNumId w:val="45"/>
  </w:num>
  <w:num w:numId="21" w16cid:durableId="276523783">
    <w:abstractNumId w:val="21"/>
  </w:num>
  <w:num w:numId="22" w16cid:durableId="925724438">
    <w:abstractNumId w:val="1"/>
  </w:num>
  <w:num w:numId="23" w16cid:durableId="1670913060">
    <w:abstractNumId w:val="42"/>
  </w:num>
  <w:num w:numId="24" w16cid:durableId="1266502324">
    <w:abstractNumId w:val="43"/>
  </w:num>
  <w:num w:numId="25" w16cid:durableId="516622552">
    <w:abstractNumId w:val="28"/>
  </w:num>
  <w:num w:numId="26" w16cid:durableId="2082872495">
    <w:abstractNumId w:val="18"/>
  </w:num>
  <w:num w:numId="27" w16cid:durableId="702949983">
    <w:abstractNumId w:val="30"/>
  </w:num>
  <w:num w:numId="28" w16cid:durableId="887229461">
    <w:abstractNumId w:val="2"/>
  </w:num>
  <w:num w:numId="29" w16cid:durableId="1054037627">
    <w:abstractNumId w:val="17"/>
  </w:num>
  <w:num w:numId="30" w16cid:durableId="2112773953">
    <w:abstractNumId w:val="24"/>
  </w:num>
  <w:num w:numId="31" w16cid:durableId="330522261">
    <w:abstractNumId w:val="27"/>
  </w:num>
  <w:num w:numId="32" w16cid:durableId="858853018">
    <w:abstractNumId w:val="14"/>
  </w:num>
  <w:num w:numId="33" w16cid:durableId="1548300108">
    <w:abstractNumId w:val="4"/>
  </w:num>
  <w:num w:numId="34" w16cid:durableId="1082407238">
    <w:abstractNumId w:val="35"/>
  </w:num>
  <w:num w:numId="35" w16cid:durableId="1651909376">
    <w:abstractNumId w:val="9"/>
  </w:num>
  <w:num w:numId="36" w16cid:durableId="1668632212">
    <w:abstractNumId w:val="8"/>
  </w:num>
  <w:num w:numId="37" w16cid:durableId="1152218271">
    <w:abstractNumId w:val="39"/>
  </w:num>
  <w:num w:numId="38" w16cid:durableId="1096949716">
    <w:abstractNumId w:val="25"/>
  </w:num>
  <w:num w:numId="39" w16cid:durableId="1244413408">
    <w:abstractNumId w:val="36"/>
  </w:num>
  <w:num w:numId="40" w16cid:durableId="65229556">
    <w:abstractNumId w:val="10"/>
  </w:num>
  <w:num w:numId="41" w16cid:durableId="773093821">
    <w:abstractNumId w:val="38"/>
  </w:num>
  <w:num w:numId="42" w16cid:durableId="719596243">
    <w:abstractNumId w:val="26"/>
  </w:num>
  <w:num w:numId="43" w16cid:durableId="394284814">
    <w:abstractNumId w:val="37"/>
  </w:num>
  <w:num w:numId="44" w16cid:durableId="2144032708">
    <w:abstractNumId w:val="16"/>
  </w:num>
  <w:num w:numId="45" w16cid:durableId="959720822">
    <w:abstractNumId w:val="29"/>
  </w:num>
  <w:num w:numId="46" w16cid:durableId="1193765595">
    <w:abstractNumId w:val="11"/>
  </w:num>
  <w:num w:numId="47" w16cid:durableId="687681529">
    <w:abstractNumId w:val="15"/>
  </w:num>
  <w:num w:numId="48" w16cid:durableId="642857854">
    <w:abstractNumId w:val="33"/>
  </w:num>
  <w:num w:numId="49" w16cid:durableId="2073692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6"/>
    <w:rsid w:val="000634B9"/>
    <w:rsid w:val="001326CD"/>
    <w:rsid w:val="001D34B3"/>
    <w:rsid w:val="00203B79"/>
    <w:rsid w:val="00251EFF"/>
    <w:rsid w:val="00261FBD"/>
    <w:rsid w:val="00291B4C"/>
    <w:rsid w:val="002C123B"/>
    <w:rsid w:val="003B2BF7"/>
    <w:rsid w:val="004B17C5"/>
    <w:rsid w:val="004E7889"/>
    <w:rsid w:val="005458F9"/>
    <w:rsid w:val="005E60AE"/>
    <w:rsid w:val="00671A84"/>
    <w:rsid w:val="006A794B"/>
    <w:rsid w:val="006E51B9"/>
    <w:rsid w:val="007264B5"/>
    <w:rsid w:val="00727AE8"/>
    <w:rsid w:val="00741327"/>
    <w:rsid w:val="007429A4"/>
    <w:rsid w:val="007A286E"/>
    <w:rsid w:val="00812F21"/>
    <w:rsid w:val="00817AC9"/>
    <w:rsid w:val="008258C3"/>
    <w:rsid w:val="008A009F"/>
    <w:rsid w:val="008A2BFB"/>
    <w:rsid w:val="008B75A9"/>
    <w:rsid w:val="008D5359"/>
    <w:rsid w:val="008E1B87"/>
    <w:rsid w:val="008E32CB"/>
    <w:rsid w:val="00942ACD"/>
    <w:rsid w:val="009560E6"/>
    <w:rsid w:val="00960F02"/>
    <w:rsid w:val="0096470A"/>
    <w:rsid w:val="009B4243"/>
    <w:rsid w:val="009C1357"/>
    <w:rsid w:val="00A46DAD"/>
    <w:rsid w:val="00A8129B"/>
    <w:rsid w:val="00AB5D54"/>
    <w:rsid w:val="00B22C83"/>
    <w:rsid w:val="00B60768"/>
    <w:rsid w:val="00BE5C15"/>
    <w:rsid w:val="00C42B16"/>
    <w:rsid w:val="00C500ED"/>
    <w:rsid w:val="00C662F3"/>
    <w:rsid w:val="00C8273A"/>
    <w:rsid w:val="00C93271"/>
    <w:rsid w:val="00CA5712"/>
    <w:rsid w:val="00D065C6"/>
    <w:rsid w:val="00D4742D"/>
    <w:rsid w:val="00D802E0"/>
    <w:rsid w:val="00D97E62"/>
    <w:rsid w:val="00E67C2A"/>
    <w:rsid w:val="00FB0602"/>
    <w:rsid w:val="00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7C9A3"/>
  <w15:chartTrackingRefBased/>
  <w15:docId w15:val="{C43A1FC0-AF67-43D4-BBCA-9D998600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458F9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458F9"/>
    <w:rPr>
      <w:rFonts w:ascii="Calibri Light" w:eastAsia="Times New Roman" w:hAnsi="Calibri Light" w:cs="Times New Roman"/>
      <w:b/>
      <w:bCs/>
      <w:kern w:val="32"/>
      <w:sz w:val="32"/>
      <w:szCs w:val="32"/>
      <w:lang w:eastAsia="hr-HR"/>
      <w14:ligatures w14:val="none"/>
    </w:rPr>
  </w:style>
  <w:style w:type="paragraph" w:customStyle="1" w:styleId="1">
    <w:name w:val="1"/>
    <w:basedOn w:val="Normal"/>
    <w:rsid w:val="005458F9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table" w:styleId="Reetkatablice">
    <w:name w:val="Table Grid"/>
    <w:basedOn w:val="Obinatablica"/>
    <w:rsid w:val="00545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rsid w:val="005458F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458F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iperveza">
    <w:name w:val="Hyperlink"/>
    <w:rsid w:val="005458F9"/>
    <w:rPr>
      <w:color w:val="0000FF"/>
      <w:u w:val="single"/>
    </w:rPr>
  </w:style>
  <w:style w:type="paragraph" w:styleId="Tekstbalonia">
    <w:name w:val="Balloon Text"/>
    <w:basedOn w:val="Normal"/>
    <w:link w:val="TekstbaloniaChar"/>
    <w:semiHidden/>
    <w:rsid w:val="005458F9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character" w:customStyle="1" w:styleId="TekstbaloniaChar">
    <w:name w:val="Tekst balončića Char"/>
    <w:basedOn w:val="Zadanifontodlomka"/>
    <w:link w:val="Tekstbalonia"/>
    <w:semiHidden/>
    <w:rsid w:val="005458F9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5458F9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UvuenotijelotekstaChar">
    <w:name w:val="Uvučeno tijelo teksta Char"/>
    <w:basedOn w:val="Zadanifontodlomka"/>
    <w:link w:val="Uvuenotijeloteksta"/>
    <w:rsid w:val="005458F9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54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99"/>
    <w:qFormat/>
    <w:rsid w:val="005458F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Bezproreda">
    <w:name w:val="No Spacing"/>
    <w:uiPriority w:val="1"/>
    <w:qFormat/>
    <w:rsid w:val="005458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Referencakomentara">
    <w:name w:val="annotation reference"/>
    <w:uiPriority w:val="99"/>
    <w:semiHidden/>
    <w:unhideWhenUsed/>
    <w:rsid w:val="005458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45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458F9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58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58F9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customStyle="1" w:styleId="Default">
    <w:name w:val="Default"/>
    <w:rsid w:val="005458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character" w:styleId="Nerijeenospominjanje">
    <w:name w:val="Unresolved Mention"/>
    <w:uiPriority w:val="99"/>
    <w:semiHidden/>
    <w:unhideWhenUsed/>
    <w:rsid w:val="005458F9"/>
    <w:rPr>
      <w:color w:val="605E5C"/>
      <w:shd w:val="clear" w:color="auto" w:fill="E1DFDD"/>
    </w:rPr>
  </w:style>
  <w:style w:type="numbering" w:customStyle="1" w:styleId="Bezpopisa1">
    <w:name w:val="Bez popisa1"/>
    <w:next w:val="Bezpopisa"/>
    <w:semiHidden/>
    <w:rsid w:val="00C500ED"/>
  </w:style>
  <w:style w:type="numbering" w:customStyle="1" w:styleId="Trenutnipopis1">
    <w:name w:val="Trenutni popis1"/>
    <w:uiPriority w:val="99"/>
    <w:rsid w:val="001326CD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uzetnistvo@smz.hr" TargetMode="External"/><Relationship Id="rId5" Type="http://schemas.openxmlformats.org/officeDocument/2006/relationships/hyperlink" Target="http://www.sm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smz100</dc:creator>
  <cp:keywords/>
  <dc:description/>
  <cp:lastModifiedBy>Udruženje obrtnika Novska</cp:lastModifiedBy>
  <cp:revision>2</cp:revision>
  <dcterms:created xsi:type="dcterms:W3CDTF">2025-01-16T06:59:00Z</dcterms:created>
  <dcterms:modified xsi:type="dcterms:W3CDTF">2025-01-16T06:59:00Z</dcterms:modified>
</cp:coreProperties>
</file>